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3D" w:rsidRPr="00B71CDD" w:rsidRDefault="00843F3D" w:rsidP="00843F3D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zh-CN" w:bidi="mn-Mong-CN"/>
        </w:rPr>
      </w:pPr>
      <w:r w:rsidRPr="00B71CDD">
        <w:rPr>
          <w:rFonts w:ascii="Times New Roman" w:eastAsia="Times New Roman" w:hAnsi="Times New Roman" w:cs="Times New Roman"/>
          <w:b/>
          <w:bCs/>
          <w:color w:val="505050"/>
          <w:sz w:val="33"/>
          <w:szCs w:val="33"/>
          <w:lang w:eastAsia="zh-CN" w:bidi="mn-Mong-CN"/>
        </w:rPr>
        <w:t xml:space="preserve">Что такое Сертификат персонифицированного </w:t>
      </w:r>
      <w:bookmarkStart w:id="0" w:name="_GoBack"/>
      <w:r w:rsidRPr="00B71CDD">
        <w:rPr>
          <w:rFonts w:ascii="Times New Roman" w:eastAsia="Times New Roman" w:hAnsi="Times New Roman" w:cs="Times New Roman"/>
          <w:b/>
          <w:bCs/>
          <w:color w:val="505050"/>
          <w:sz w:val="33"/>
          <w:szCs w:val="33"/>
          <w:lang w:eastAsia="zh-CN" w:bidi="mn-Mong-CN"/>
        </w:rPr>
        <w:t>финансирования?</w:t>
      </w:r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br/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</w:t>
      </w:r>
      <w:proofErr w:type="gramStart"/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br/>
        <w:t>В</w:t>
      </w:r>
      <w:proofErr w:type="gramEnd"/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t>се данные о Сертификате – срок действия, остаток средств на счете, списания – находятся на сайте регионального Навигатора в Личном кабинете пользователей.</w:t>
      </w:r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br/>
        <w:t>Средства, которые дает Сертификат, можно потратить только на дополнительное обучение детей и только через портал дополнительного образования.</w:t>
      </w:r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br/>
        <w:t>Деньги нельзя потратить на другие цели и нельзя обналичить. При этом в выборе занятий дети не ограничены.</w:t>
      </w:r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br/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  <w:r w:rsidRPr="00B71CDD">
        <w:rPr>
          <w:rFonts w:ascii="Times New Roman" w:eastAsia="Times New Roman" w:hAnsi="Times New Roman" w:cs="Times New Roman"/>
          <w:color w:val="505050"/>
          <w:sz w:val="33"/>
          <w:szCs w:val="33"/>
          <w:lang w:eastAsia="zh-CN" w:bidi="mn-Mong-CN"/>
        </w:rPr>
        <w:br/>
      </w:r>
      <w:r w:rsidRPr="00B71CDD">
        <w:rPr>
          <w:rFonts w:ascii="Times New Roman" w:eastAsia="Times New Roman" w:hAnsi="Times New Roman" w:cs="Times New Roman"/>
          <w:b/>
          <w:bCs/>
          <w:color w:val="505050"/>
          <w:sz w:val="33"/>
          <w:szCs w:val="33"/>
          <w:lang w:eastAsia="zh-CN" w:bidi="mn-Mong-CN"/>
        </w:rPr>
        <w:t>Качественное дополнительное обучение доступно всем!</w:t>
      </w:r>
    </w:p>
    <w:p w:rsidR="00843F3D" w:rsidRPr="00B71CDD" w:rsidRDefault="00843F3D" w:rsidP="00843F3D">
      <w:pPr>
        <w:spacing w:after="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zh-CN" w:bidi="mn-Mong-CN"/>
        </w:rPr>
      </w:pPr>
      <w:r w:rsidRPr="00B71CDD">
        <w:rPr>
          <w:rFonts w:ascii="Arial" w:eastAsia="Times New Roman" w:hAnsi="Arial" w:cs="Arial"/>
          <w:color w:val="505050"/>
          <w:sz w:val="21"/>
          <w:szCs w:val="21"/>
          <w:lang w:eastAsia="zh-CN" w:bidi="mn-Mong-CN"/>
        </w:rPr>
        <w:t> </w:t>
      </w:r>
    </w:p>
    <w:bookmarkEnd w:id="0"/>
    <w:p w:rsidR="00781A2A" w:rsidRDefault="00781A2A" w:rsidP="00843F3D">
      <w:pPr>
        <w:jc w:val="both"/>
      </w:pPr>
    </w:p>
    <w:sectPr w:rsidR="0078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D"/>
    <w:rsid w:val="00781A2A"/>
    <w:rsid w:val="0084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2020-06-01T06:50:00Z</dcterms:created>
  <dcterms:modified xsi:type="dcterms:W3CDTF">2020-06-01T06:51:00Z</dcterms:modified>
</cp:coreProperties>
</file>